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12026_090855.xml.htm"/>
      <w:bookmarkStart w:id="1" w:name="ksform408112026_0908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AH Bio Fund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1137"/>
        <w:gridCol w:w="436"/>
        <w:gridCol w:w="598"/>
        <w:gridCol w:w="1344"/>
        <w:gridCol w:w="97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9,132,420</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9,132,420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AH Bio Fund IV, L.P.</w:t>
            </w:r>
            <w:r>
              <w:rPr>
                <w:rFonts w:ascii="Times;serif" w:hAnsi="Times;serif"/>
                <w:color w:val="008000"/>
                <w:position w:val="7"/>
                <w:sz w:val="16"/>
                <w:sz w:val="20"/>
                <w:shd w:fill="FFFFFF" w:val="clear"/>
              </w:rPr>
              <w:t>(2)(3)</w:t>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1,100,000</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10,232,420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AH Bio Fund IV, L.P.</w:t>
            </w:r>
            <w:r>
              <w:rPr>
                <w:rFonts w:ascii="Times;serif" w:hAnsi="Times;serif"/>
                <w:color w:val="008000"/>
                <w:position w:val="7"/>
                <w:sz w:val="16"/>
                <w:sz w:val="20"/>
                <w:shd w:fill="FFFFFF" w:val="clear"/>
              </w:rPr>
              <w:t>(2)(3)</w:t>
            </w:r>
          </w:p>
        </w:tc>
      </w:tr>
    </w:tbl>
    <w:tbl>
      <w:tblPr>
        <w:tblW w:w="127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1071"/>
        <w:gridCol w:w="906"/>
        <w:gridCol w:w="801"/>
        <w:gridCol w:w="891"/>
        <w:gridCol w:w="110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9,132,420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AH Bio Fund IV, L.P.</w:t>
            </w:r>
            <w:r>
              <w:rPr>
                <w:rFonts w:ascii="Times;serif" w:hAnsi="Times;serif"/>
                <w:color w:val="008000"/>
                <w:position w:val="7"/>
                <w:sz w:val="16"/>
                <w:sz w:val="20"/>
                <w:shd w:fill="FFFFFF" w:val="clear"/>
              </w:rPr>
              <w:t>(2)(3)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AH Bio Fund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AH Equity Partners Bio IV,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Andreessen Marc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HOROWITZ BENJAMIN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Series A Preferred Stock automatically converted into Common Stock immediately prior to the closing of the Issuer's initial public offering for no additional consideration, on a 4.38-for-1 basis. The Series A Preferred Stock had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held by AH Bio Fund IV, L.P. ("AH Bio Fund IV"), for itself and as nominee for AH Bio Fund IV-B, L.P., AH 2022 Annual Fund, L.P., AH 2022 Annual Fund-B, L.P., AH 2022 Annual Fund-QC, L.P. and CLF Partners III, LP. AH Equity Partners Bio IV, L.L.C. ("AH EP Bio IV") is the general partner of AH Bio Fund IV and has sole voting and dispositive power with regard to the securities held by AH Bio Fund IV for itself and as nominee. The managing members of AH EP Bio IV are Marc Andreessen and Ben Horowitz. Marc Andreessen and Ben Horowitz may be deemed to share voting and dispositive power with respect to the securities held by AH Bio Fund IV for itself and as nominee.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Each of the Reporting Persons disclaims the existence of a "group" and disclaims beneficial ownership of the securities held by AH Bio Fund IV for itself and as nominee (and this report shall not be deemed an admission that any such person is the beneficial owner of such securities), except to the extent of such person's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AH Bio Fund IV, L.P., By AH Equity Partners Bio IV, L.L.C., Its General Partner, By /s/ Phil Hathaway,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AH Equity Partners Bio IV, L.L.C., By /s/ Phil Hathaway,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 Hathaway, Attorney-in-Fact for Marc L. Andreessen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 Hathaway, Attorney-in-Fact for Benjamin Horowitz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9476" TargetMode="External"/><Relationship Id="rId5" Type="http://schemas.openxmlformats.org/officeDocument/2006/relationships/hyperlink" Target="http://www.sec.gov/cgi-bin/browse-edgar?action=getcompany&amp;CIK=0002131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89476" TargetMode="External"/><Relationship Id="rId9" Type="http://schemas.openxmlformats.org/officeDocument/2006/relationships/hyperlink" Target="http://www.sec.gov/cgi-bin/browse-edgar?action=getcompany&amp;CIK=0001889898" TargetMode="External"/><Relationship Id="rId10" Type="http://schemas.openxmlformats.org/officeDocument/2006/relationships/hyperlink" Target="http://www.sec.gov/cgi-bin/browse-edgar?action=getcompany&amp;CIK=0001160077" TargetMode="External"/><Relationship Id="rId11" Type="http://schemas.openxmlformats.org/officeDocument/2006/relationships/hyperlink" Target="http://www.sec.gov/cgi-bin/browse-edgar?action=getcompany&amp;CIK=0001166586"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1022</Words>
  <Characters>5303</Characters>
  <CharactersWithSpaces>6171</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